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62240" w14:textId="766FAF5C" w:rsidR="00153873" w:rsidRDefault="00153873" w:rsidP="00153873">
      <w:pPr>
        <w:rPr>
          <w:color w:val="000000"/>
        </w:rPr>
      </w:pPr>
      <w:r w:rsidRPr="0047199C">
        <w:rPr>
          <w:color w:val="000000"/>
        </w:rPr>
        <w:t>Лекция 1</w:t>
      </w:r>
      <w:r w:rsidR="0047199C" w:rsidRPr="0047199C">
        <w:rPr>
          <w:color w:val="000000"/>
        </w:rPr>
        <w:t>0</w:t>
      </w:r>
      <w:r w:rsidRPr="0047199C">
        <w:rPr>
          <w:color w:val="000000"/>
        </w:rPr>
        <w:t>. Метод проектных горизонталей – как основной при выполнении вертикальной планировки в городах. Вертикальная планировка съездов, перекрестков, площадей.</w:t>
      </w:r>
    </w:p>
    <w:p w14:paraId="35A74193" w14:textId="77777777" w:rsidR="0047199C" w:rsidRPr="0047199C" w:rsidRDefault="0047199C" w:rsidP="00153873">
      <w:pPr>
        <w:rPr>
          <w:color w:val="000000"/>
        </w:rPr>
      </w:pPr>
      <w:bookmarkStart w:id="0" w:name="_GoBack"/>
      <w:bookmarkEnd w:id="0"/>
    </w:p>
    <w:p w14:paraId="37035CCF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  <w:r>
        <w:t>Наглядное изображение проектной поверхности улицы получается при проектировании вертикальной планировки по методу проектных горизонталей (рис. XXXVI.7). В этом случае на плане улицы, вычерченном в масштабе 1:500 или 1:200, наносят проектные горизонтали, показывающие высотное положение проезжей части, газонов, тротуаров и других элементов улицы. При таком совмещении плановой и вертикальной проектировок получают на одном чертеже полное изображение проектируемой улицы в плане, продольном и поперечном направлениях, позволяющее оценить организацию отвода воды.</w:t>
      </w:r>
    </w:p>
    <w:p w14:paraId="170C3024" w14:textId="77777777" w:rsidR="00F142E6" w:rsidRDefault="00F142E6" w:rsidP="00F142E6">
      <w:pPr>
        <w:widowControl w:val="0"/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 wp14:anchorId="2FC643CE" wp14:editId="6423FFF0">
            <wp:extent cx="5979160" cy="2496820"/>
            <wp:effectExtent l="0" t="0" r="2540" b="0"/>
            <wp:docPr id="5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16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9EBB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center"/>
      </w:pPr>
      <w:r>
        <w:t>Рис. ХХХVI.7. План улицы, выполненный методом проектных горизонталей</w:t>
      </w:r>
    </w:p>
    <w:p w14:paraId="0B995AFB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center"/>
      </w:pPr>
      <w:r>
        <w:rPr>
          <w:noProof/>
        </w:rPr>
        <w:lastRenderedPageBreak/>
        <w:drawing>
          <wp:inline distT="0" distB="0" distL="0" distR="0" wp14:anchorId="541E8CAD" wp14:editId="3307B7AB">
            <wp:extent cx="4126865" cy="4810760"/>
            <wp:effectExtent l="0" t="0" r="6985" b="8890"/>
            <wp:docPr id="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19" t="16783" r="32785" b="10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65" cy="481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40A01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</w:p>
    <w:p w14:paraId="6E409264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  <w:r>
        <w:t>Горизонтальную и вертикальную планировки ведут совместно. Проектные горизонтали обычно проводят через 10, 20 или 50 см. На особо сложных узлах пересечений и при малых проектных уклонах проводят промежуточные горизонтали через 5 см.</w:t>
      </w:r>
    </w:p>
    <w:p w14:paraId="3E3CF1DA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  <w:r>
        <w:t>Обычно улицу начинают проектировать с лотков проезжей части, чтобы обеспечить отвод воды с нее и прилегающих территорий. Минимальный уклон лотка для асфальтобетонных и цементобетонных покрытий принимают равным не менее 4‰, а для остальных – не менее 4‰. При водоотводе отметки лотка должны обеспечивать отвод воды в примыкающие или пересекающие улицы. При устройстве подземного водостока одновременно проектируют размещение водоприемных колодцев и их высотное положение. Затем вычисляют отметки оси, борта, газонов, тротуаров и проводят проектные горизонтали.</w:t>
      </w:r>
    </w:p>
    <w:p w14:paraId="431704D9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  <w:r>
        <w:t>На плане вертикальной планировки надписывают отметки горизонталей, уклоны, отметки переломных точек и водоприемных колодцев. Пример вертикальной планировки сложного узла при устройстве площади показан на рис. XXXVI.8.</w:t>
      </w:r>
    </w:p>
    <w:p w14:paraId="6521CBB3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Объем земляных работ подсчитывают по поперечным профилям. При проектировании площадей составляют картограмму земляных работ, представляющую собой план территории, разбитой на квадраты размером </w:t>
      </w:r>
      <w:r>
        <w:lastRenderedPageBreak/>
        <w:t>20x20 или 40х40 м, в углах которых вписаны рабочие отметки грунтового основания, подготовленного для устройства покрытия. На основании этих отметок вычисляют среднюю рабочую отметку для каждого квадрата, а затем объем земляных работ.</w:t>
      </w:r>
    </w:p>
    <w:p w14:paraId="5C908E2F" w14:textId="77777777" w:rsidR="00F142E6" w:rsidRDefault="00F142E6" w:rsidP="00F142E6">
      <w:pPr>
        <w:widowControl w:val="0"/>
        <w:autoSpaceDE w:val="0"/>
        <w:autoSpaceDN w:val="0"/>
        <w:adjustRightInd w:val="0"/>
        <w:ind w:firstLine="720"/>
        <w:jc w:val="both"/>
      </w:pPr>
    </w:p>
    <w:p w14:paraId="30AB7A17" w14:textId="77777777" w:rsidR="00F142E6" w:rsidRDefault="00F142E6" w:rsidP="00F142E6">
      <w:pPr>
        <w:rPr>
          <w:color w:val="000000"/>
          <w:sz w:val="24"/>
          <w:szCs w:val="24"/>
        </w:rPr>
      </w:pPr>
    </w:p>
    <w:p w14:paraId="3D77961A" w14:textId="77777777" w:rsidR="00F142E6" w:rsidRDefault="00F142E6" w:rsidP="00F142E6"/>
    <w:p w14:paraId="6B953ACE" w14:textId="77777777" w:rsidR="00F142E6" w:rsidRDefault="00F142E6" w:rsidP="00153873">
      <w:pPr>
        <w:rPr>
          <w:color w:val="000000"/>
          <w:sz w:val="24"/>
          <w:szCs w:val="24"/>
        </w:rPr>
      </w:pPr>
    </w:p>
    <w:p w14:paraId="0A679B25" w14:textId="77777777" w:rsidR="00DB719E" w:rsidRDefault="00DB719E"/>
    <w:sectPr w:rsidR="00DB7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4D0"/>
    <w:rsid w:val="00153873"/>
    <w:rsid w:val="0047199C"/>
    <w:rsid w:val="00B774D0"/>
    <w:rsid w:val="00DB719E"/>
    <w:rsid w:val="00F1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CEAF"/>
  <w15:chartTrackingRefBased/>
  <w15:docId w15:val="{A9636189-16C6-4750-9162-D98ECE6A2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87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2020-08-18T19:49:00Z</dcterms:created>
  <dcterms:modified xsi:type="dcterms:W3CDTF">2020-09-09T13:46:00Z</dcterms:modified>
</cp:coreProperties>
</file>